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93F" w:rsidRPr="0016293F" w:rsidRDefault="0016293F" w:rsidP="0016293F">
      <w:pPr>
        <w:widowControl w:val="0"/>
        <w:tabs>
          <w:tab w:val="left" w:pos="5529"/>
        </w:tabs>
        <w:autoSpaceDE w:val="0"/>
        <w:autoSpaceDN w:val="0"/>
        <w:rPr>
          <w:rFonts w:ascii="Calibri" w:hAnsi="Calibri"/>
          <w:sz w:val="26"/>
          <w:szCs w:val="26"/>
          <w:lang w:eastAsia="en-US"/>
        </w:rPr>
      </w:pPr>
      <w:bookmarkStart w:id="0" w:name="_GoBack"/>
      <w:r>
        <w:rPr>
          <w:rFonts w:ascii="Calibri" w:hAnsi="Calibri"/>
          <w:sz w:val="26"/>
          <w:szCs w:val="26"/>
          <w:lang w:eastAsia="en-US"/>
        </w:rPr>
        <w:tab/>
      </w:r>
      <w:r w:rsidRPr="0016293F">
        <w:rPr>
          <w:rFonts w:ascii="Calibri" w:hAnsi="Calibri"/>
          <w:sz w:val="26"/>
          <w:szCs w:val="26"/>
          <w:lang w:eastAsia="en-US"/>
        </w:rPr>
        <w:t xml:space="preserve">Anexa nr. </w:t>
      </w:r>
      <w:r>
        <w:rPr>
          <w:rFonts w:ascii="Calibri" w:hAnsi="Calibri"/>
          <w:sz w:val="26"/>
          <w:szCs w:val="26"/>
          <w:lang w:eastAsia="en-US"/>
        </w:rPr>
        <w:t>1</w:t>
      </w:r>
      <w:r w:rsidRPr="0016293F">
        <w:rPr>
          <w:rFonts w:ascii="Calibri" w:hAnsi="Calibri"/>
          <w:sz w:val="26"/>
          <w:szCs w:val="26"/>
          <w:lang w:eastAsia="en-US"/>
        </w:rPr>
        <w:t xml:space="preserve"> la Hotărârea</w:t>
      </w:r>
    </w:p>
    <w:p w:rsidR="0016293F" w:rsidRPr="0016293F" w:rsidRDefault="0016293F" w:rsidP="0016293F">
      <w:pPr>
        <w:widowControl w:val="0"/>
        <w:tabs>
          <w:tab w:val="left" w:pos="3969"/>
        </w:tabs>
        <w:autoSpaceDE w:val="0"/>
        <w:autoSpaceDN w:val="0"/>
        <w:rPr>
          <w:rFonts w:ascii="Calibri" w:hAnsi="Calibri"/>
          <w:sz w:val="26"/>
          <w:szCs w:val="26"/>
          <w:lang w:eastAsia="en-US"/>
        </w:rPr>
      </w:pPr>
      <w:r w:rsidRPr="0016293F">
        <w:rPr>
          <w:rFonts w:ascii="Calibri" w:hAnsi="Calibri"/>
          <w:sz w:val="26"/>
          <w:szCs w:val="26"/>
          <w:lang w:eastAsia="en-US"/>
        </w:rPr>
        <w:tab/>
        <w:t>Consiliului Județean Harghita nr. ______/201</w:t>
      </w:r>
      <w:r w:rsidR="0038133B">
        <w:rPr>
          <w:rFonts w:ascii="Calibri" w:hAnsi="Calibri"/>
          <w:sz w:val="26"/>
          <w:szCs w:val="26"/>
          <w:lang w:eastAsia="en-US"/>
        </w:rPr>
        <w:t>9</w:t>
      </w:r>
    </w:p>
    <w:p w:rsidR="00DE1E65" w:rsidRPr="007830BF" w:rsidRDefault="00DE1E65" w:rsidP="0016293F">
      <w:pPr>
        <w:pStyle w:val="Standard"/>
        <w:jc w:val="center"/>
        <w:rPr>
          <w:rFonts w:ascii="Calibri" w:hAnsi="Calibri"/>
          <w:sz w:val="26"/>
          <w:szCs w:val="26"/>
          <w:lang w:val="ro-RO"/>
        </w:rPr>
      </w:pPr>
    </w:p>
    <w:p w:rsidR="0016293F" w:rsidRPr="00E075B8" w:rsidRDefault="0016293F" w:rsidP="0016293F">
      <w:pPr>
        <w:pStyle w:val="Standard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E075B8">
        <w:rPr>
          <w:rFonts w:ascii="Calibri" w:hAnsi="Calibri"/>
          <w:b/>
          <w:bCs/>
          <w:sz w:val="26"/>
          <w:szCs w:val="26"/>
          <w:lang w:val="ro-RO"/>
        </w:rPr>
        <w:t xml:space="preserve">ACT ADIŢIONAL Nr. </w:t>
      </w:r>
      <w:r w:rsidR="0038133B">
        <w:rPr>
          <w:rFonts w:ascii="Calibri" w:hAnsi="Calibri"/>
          <w:b/>
          <w:bCs/>
          <w:sz w:val="26"/>
          <w:szCs w:val="26"/>
          <w:lang w:val="ro-RO"/>
        </w:rPr>
        <w:t>5</w:t>
      </w:r>
    </w:p>
    <w:p w:rsidR="0016293F" w:rsidRPr="00E075B8" w:rsidRDefault="0016293F" w:rsidP="0016293F">
      <w:pPr>
        <w:pStyle w:val="Standard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E075B8">
        <w:rPr>
          <w:rFonts w:ascii="Calibri" w:hAnsi="Calibri"/>
          <w:b/>
          <w:bCs/>
          <w:sz w:val="26"/>
          <w:szCs w:val="26"/>
          <w:lang w:val="ro-RO"/>
        </w:rPr>
        <w:t xml:space="preserve">la Contractul de închiriere nr. </w:t>
      </w:r>
      <w:r w:rsidR="008741F9">
        <w:rPr>
          <w:rFonts w:ascii="Calibri" w:hAnsi="Calibri"/>
          <w:b/>
          <w:bCs/>
          <w:sz w:val="26"/>
          <w:szCs w:val="26"/>
          <w:lang w:val="ro-RO"/>
        </w:rPr>
        <w:t>ad.9994/</w:t>
      </w:r>
      <w:r w:rsidR="007830BF">
        <w:rPr>
          <w:rFonts w:ascii="Calibri" w:hAnsi="Calibri"/>
          <w:b/>
          <w:bCs/>
          <w:sz w:val="26"/>
          <w:szCs w:val="26"/>
          <w:lang w:val="ro-RO"/>
        </w:rPr>
        <w:t>20721</w:t>
      </w:r>
      <w:r w:rsidRPr="00E075B8">
        <w:rPr>
          <w:rFonts w:ascii="Calibri" w:hAnsi="Calibri"/>
          <w:b/>
          <w:bCs/>
          <w:sz w:val="26"/>
          <w:szCs w:val="26"/>
          <w:lang w:val="ro-RO"/>
        </w:rPr>
        <w:t>/20</w:t>
      </w:r>
      <w:r w:rsidR="007830BF">
        <w:rPr>
          <w:rFonts w:ascii="Calibri" w:hAnsi="Calibri"/>
          <w:b/>
          <w:bCs/>
          <w:sz w:val="26"/>
          <w:szCs w:val="26"/>
          <w:lang w:val="ro-RO"/>
        </w:rPr>
        <w:t>14</w:t>
      </w:r>
    </w:p>
    <w:p w:rsidR="0016293F" w:rsidRPr="005666C2" w:rsidRDefault="0016293F" w:rsidP="0016293F">
      <w:pPr>
        <w:pStyle w:val="Standard"/>
        <w:jc w:val="center"/>
        <w:rPr>
          <w:rFonts w:ascii="Calibri" w:hAnsi="Calibri"/>
          <w:b/>
          <w:bCs/>
          <w:lang w:val="ro-RO"/>
        </w:rPr>
      </w:pPr>
    </w:p>
    <w:p w:rsidR="0016293F" w:rsidRPr="00E075B8" w:rsidRDefault="0016293F" w:rsidP="007830BF">
      <w:pPr>
        <w:pStyle w:val="Standard"/>
        <w:numPr>
          <w:ilvl w:val="0"/>
          <w:numId w:val="1"/>
        </w:numPr>
        <w:spacing w:after="60"/>
        <w:ind w:left="0" w:firstLine="0"/>
        <w:jc w:val="both"/>
        <w:rPr>
          <w:rFonts w:ascii="Calibri" w:hAnsi="Calibri"/>
          <w:b/>
          <w:bCs/>
          <w:sz w:val="26"/>
          <w:szCs w:val="26"/>
          <w:lang w:val="ro-RO"/>
        </w:rPr>
      </w:pPr>
      <w:r w:rsidRPr="00E075B8">
        <w:rPr>
          <w:rFonts w:ascii="Calibri" w:hAnsi="Calibri"/>
          <w:b/>
          <w:bCs/>
          <w:sz w:val="26"/>
          <w:szCs w:val="26"/>
          <w:lang w:val="ro-RO"/>
        </w:rPr>
        <w:t>PĂRŢILE CONTRACTANTE</w:t>
      </w:r>
    </w:p>
    <w:p w:rsidR="0016293F" w:rsidRPr="00E075B8" w:rsidRDefault="0016293F" w:rsidP="0016293F">
      <w:pPr>
        <w:pStyle w:val="Standard"/>
        <w:jc w:val="both"/>
        <w:rPr>
          <w:rFonts w:ascii="Calibri" w:hAnsi="Calibri" w:cs="Times"/>
          <w:sz w:val="26"/>
          <w:szCs w:val="26"/>
          <w:lang w:val="ro-RO"/>
        </w:rPr>
      </w:pPr>
      <w:r w:rsidRPr="00E075B8">
        <w:rPr>
          <w:rFonts w:ascii="Calibri" w:hAnsi="Calibri" w:cs="Times"/>
          <w:b/>
          <w:sz w:val="26"/>
          <w:szCs w:val="26"/>
          <w:lang w:val="ro-RO"/>
        </w:rPr>
        <w:t>Municipiul Topliţa</w:t>
      </w:r>
      <w:r w:rsidRPr="00E075B8">
        <w:rPr>
          <w:rFonts w:ascii="Calibri" w:hAnsi="Calibri" w:cs="Times"/>
          <w:sz w:val="26"/>
          <w:szCs w:val="26"/>
          <w:lang w:val="ro-RO"/>
        </w:rPr>
        <w:t xml:space="preserve">, prin Consiliul Local </w:t>
      </w:r>
      <w:r>
        <w:rPr>
          <w:rFonts w:ascii="Calibri" w:hAnsi="Calibri" w:cs="Times"/>
          <w:sz w:val="26"/>
          <w:szCs w:val="26"/>
          <w:lang w:val="ro-RO"/>
        </w:rPr>
        <w:t xml:space="preserve">al municipiului </w:t>
      </w:r>
      <w:r w:rsidRPr="00A71BC2">
        <w:rPr>
          <w:rFonts w:ascii="Calibri" w:hAnsi="Calibri" w:cs="Times"/>
          <w:sz w:val="26"/>
          <w:szCs w:val="26"/>
          <w:lang w:val="ro-RO"/>
        </w:rPr>
        <w:t>Topliţa</w:t>
      </w:r>
      <w:r w:rsidRPr="00E075B8">
        <w:rPr>
          <w:rFonts w:ascii="Calibri" w:hAnsi="Calibri" w:cs="Times"/>
          <w:sz w:val="26"/>
          <w:szCs w:val="26"/>
          <w:lang w:val="ro-RO"/>
        </w:rPr>
        <w:t xml:space="preserve">, cu sediul în municipiul Topliţa, </w:t>
      </w:r>
      <w:r>
        <w:rPr>
          <w:rFonts w:ascii="Calibri" w:hAnsi="Calibri" w:cs="Times"/>
          <w:sz w:val="26"/>
          <w:szCs w:val="26"/>
          <w:lang w:val="ro-RO"/>
        </w:rPr>
        <w:t>B</w:t>
      </w:r>
      <w:r w:rsidRPr="00E075B8">
        <w:rPr>
          <w:rFonts w:ascii="Calibri" w:hAnsi="Calibri" w:cs="Times"/>
          <w:sz w:val="26"/>
          <w:szCs w:val="26"/>
          <w:lang w:val="ro-RO"/>
        </w:rPr>
        <w:t>-dul Nicolae Bălcescu nr. 14, judeţul Harghita, cod fiscal. 4245178 în calitate de proprietar reprezentat prin ing. PLATON STELU – primarul municipiului Topliţa, NECULAI STERICĂ – contabil şef,</w:t>
      </w:r>
      <w:r w:rsidRPr="00E075B8">
        <w:rPr>
          <w:rFonts w:ascii="Calibri" w:hAnsi="Calibri"/>
          <w:sz w:val="26"/>
          <w:szCs w:val="26"/>
          <w:lang w:val="ro-RO"/>
        </w:rPr>
        <w:t xml:space="preserve"> în calitate de PROPRIETAR (LOCATOR)</w:t>
      </w:r>
    </w:p>
    <w:p w:rsidR="0016293F" w:rsidRPr="00E075B8" w:rsidRDefault="0016293F" w:rsidP="007830BF">
      <w:pPr>
        <w:pStyle w:val="Standard"/>
        <w:spacing w:before="60" w:after="60"/>
        <w:jc w:val="both"/>
        <w:rPr>
          <w:rFonts w:ascii="Calibri" w:hAnsi="Calibri"/>
          <w:sz w:val="26"/>
          <w:szCs w:val="26"/>
          <w:lang w:val="ro-RO"/>
        </w:rPr>
      </w:pPr>
      <w:r w:rsidRPr="00E075B8">
        <w:rPr>
          <w:rFonts w:ascii="Calibri" w:hAnsi="Calibri"/>
          <w:sz w:val="26"/>
          <w:szCs w:val="26"/>
          <w:lang w:val="ro-RO"/>
        </w:rPr>
        <w:t>şi</w:t>
      </w:r>
    </w:p>
    <w:p w:rsidR="0016293F" w:rsidRPr="00E075B8" w:rsidRDefault="0016293F" w:rsidP="007830BF">
      <w:pPr>
        <w:pStyle w:val="Standard"/>
        <w:spacing w:after="60"/>
        <w:jc w:val="both"/>
        <w:rPr>
          <w:rFonts w:ascii="Calibri" w:hAnsi="Calibri"/>
          <w:sz w:val="26"/>
          <w:szCs w:val="26"/>
          <w:lang w:val="ro-RO"/>
        </w:rPr>
      </w:pPr>
      <w:r w:rsidRPr="00E075B8">
        <w:rPr>
          <w:rFonts w:ascii="Calibri" w:hAnsi="Calibri"/>
          <w:b/>
          <w:bCs/>
          <w:sz w:val="26"/>
          <w:szCs w:val="26"/>
          <w:lang w:val="ro-RO"/>
        </w:rPr>
        <w:t>Judeţul Harghita prin Consiliul Judeţean Harghita</w:t>
      </w:r>
      <w:r w:rsidRPr="00E075B8">
        <w:rPr>
          <w:rFonts w:ascii="Calibri" w:hAnsi="Calibri"/>
          <w:sz w:val="26"/>
          <w:szCs w:val="26"/>
          <w:lang w:val="ro-RO"/>
        </w:rPr>
        <w:t xml:space="preserve">, cu sediul în Miercurea Ciuc, P-ţa Libertăţii, nr. 5, judeţul Harghita, </w:t>
      </w:r>
      <w:proofErr w:type="spellStart"/>
      <w:r w:rsidRPr="00E075B8">
        <w:rPr>
          <w:rFonts w:ascii="Calibri" w:hAnsi="Calibri"/>
          <w:sz w:val="26"/>
          <w:szCs w:val="26"/>
        </w:rPr>
        <w:t>telefon</w:t>
      </w:r>
      <w:proofErr w:type="spellEnd"/>
      <w:r w:rsidRPr="00E075B8">
        <w:rPr>
          <w:rFonts w:ascii="Calibri" w:hAnsi="Calibri"/>
          <w:sz w:val="26"/>
          <w:szCs w:val="26"/>
        </w:rPr>
        <w:t xml:space="preserve">/fax 0266-207791/0266-207792, </w:t>
      </w:r>
      <w:r w:rsidRPr="00E075B8">
        <w:rPr>
          <w:rFonts w:ascii="Calibri" w:hAnsi="Calibri"/>
          <w:sz w:val="26"/>
          <w:szCs w:val="26"/>
          <w:lang w:val="ro-RO"/>
        </w:rPr>
        <w:t>având contul nr. RO66 TREZ 3512 4510 220X XXXX</w:t>
      </w:r>
      <w:r w:rsidRPr="00E075B8">
        <w:rPr>
          <w:rFonts w:ascii="Calibri" w:hAnsi="Calibri"/>
          <w:b/>
          <w:bCs/>
          <w:sz w:val="26"/>
          <w:szCs w:val="26"/>
          <w:lang w:val="ro-RO"/>
        </w:rPr>
        <w:t xml:space="preserve"> </w:t>
      </w:r>
      <w:r w:rsidRPr="00E075B8">
        <w:rPr>
          <w:rFonts w:ascii="Calibri" w:hAnsi="Calibri"/>
          <w:sz w:val="26"/>
          <w:szCs w:val="26"/>
          <w:lang w:val="ro-RO"/>
        </w:rPr>
        <w:t xml:space="preserve">deschis la Trezoreria Miercurea Ciuc şi codul fiscal nr. </w:t>
      </w:r>
      <w:r w:rsidRPr="00C4518F">
        <w:rPr>
          <w:rFonts w:ascii="Calibri" w:hAnsi="Calibri"/>
          <w:bCs/>
          <w:sz w:val="26"/>
          <w:szCs w:val="26"/>
          <w:lang w:val="ro-RO"/>
        </w:rPr>
        <w:t>4245763</w:t>
      </w:r>
      <w:r w:rsidRPr="00E075B8">
        <w:rPr>
          <w:rFonts w:ascii="Calibri" w:hAnsi="Calibri"/>
          <w:sz w:val="26"/>
          <w:szCs w:val="26"/>
          <w:lang w:val="ro-RO"/>
        </w:rPr>
        <w:t xml:space="preserve">, prin reprezentantul său legal preşedintele </w:t>
      </w:r>
      <w:r w:rsidR="009766F1">
        <w:rPr>
          <w:rFonts w:ascii="Calibri" w:hAnsi="Calibri"/>
          <w:sz w:val="26"/>
          <w:szCs w:val="26"/>
          <w:lang w:val="ro-RO"/>
        </w:rPr>
        <w:t>Borboly Csaba</w:t>
      </w:r>
      <w:r w:rsidRPr="00E075B8">
        <w:rPr>
          <w:rFonts w:ascii="Calibri" w:hAnsi="Calibri"/>
          <w:sz w:val="26"/>
          <w:szCs w:val="26"/>
          <w:lang w:val="hu-HU"/>
        </w:rPr>
        <w:t>,</w:t>
      </w:r>
      <w:r w:rsidRPr="00E075B8">
        <w:rPr>
          <w:rFonts w:ascii="Calibri" w:hAnsi="Calibri"/>
          <w:sz w:val="26"/>
          <w:szCs w:val="26"/>
          <w:lang w:val="ro-RO"/>
        </w:rPr>
        <w:t xml:space="preserve"> în calitate de </w:t>
      </w:r>
      <w:r w:rsidRPr="00E075B8">
        <w:rPr>
          <w:rFonts w:ascii="Calibri" w:hAnsi="Calibri"/>
          <w:noProof/>
          <w:sz w:val="26"/>
          <w:szCs w:val="26"/>
          <w:lang w:val="ro-RO"/>
        </w:rPr>
        <w:t>CHIRIAŞ (LOCATAR)</w:t>
      </w:r>
    </w:p>
    <w:p w:rsidR="00DE1E65" w:rsidRPr="00DE1E65" w:rsidRDefault="00DE1E65" w:rsidP="00DE1E65">
      <w:pPr>
        <w:widowControl w:val="0"/>
        <w:autoSpaceDE w:val="0"/>
        <w:autoSpaceDN w:val="0"/>
        <w:jc w:val="both"/>
        <w:rPr>
          <w:rFonts w:ascii="Calibri" w:hAnsi="Calibri"/>
          <w:sz w:val="26"/>
          <w:szCs w:val="26"/>
          <w:lang w:eastAsia="en-US"/>
        </w:rPr>
      </w:pPr>
      <w:r w:rsidRPr="00DE1E65">
        <w:rPr>
          <w:rFonts w:ascii="Calibri" w:hAnsi="Calibri"/>
          <w:sz w:val="26"/>
          <w:szCs w:val="26"/>
          <w:lang w:eastAsia="en-US"/>
        </w:rPr>
        <w:t>Având în vedere Hotărârea Consiliului Județean Harghita nr. ______/201</w:t>
      </w:r>
      <w:r w:rsidR="0038133B">
        <w:rPr>
          <w:rFonts w:ascii="Calibri" w:hAnsi="Calibri"/>
          <w:sz w:val="26"/>
          <w:szCs w:val="26"/>
          <w:lang w:eastAsia="en-US"/>
        </w:rPr>
        <w:t>9</w:t>
      </w:r>
      <w:r w:rsidRPr="00DE1E65">
        <w:rPr>
          <w:rFonts w:ascii="Calibri" w:hAnsi="Calibri"/>
          <w:sz w:val="26"/>
          <w:szCs w:val="26"/>
          <w:lang w:eastAsia="en-US"/>
        </w:rPr>
        <w:t xml:space="preserve">, </w:t>
      </w:r>
      <w:r w:rsidR="00C76F91" w:rsidRPr="00C76F91">
        <w:rPr>
          <w:rFonts w:ascii="Calibri" w:hAnsi="Calibri"/>
          <w:sz w:val="26"/>
          <w:szCs w:val="26"/>
          <w:lang w:eastAsia="en-US"/>
        </w:rPr>
        <w:t xml:space="preserve">privind aprobarea încheierii </w:t>
      </w:r>
      <w:r w:rsidR="0038133B" w:rsidRPr="0038133B">
        <w:rPr>
          <w:rFonts w:ascii="Calibri" w:hAnsi="Calibri"/>
          <w:sz w:val="26"/>
          <w:szCs w:val="26"/>
          <w:lang w:eastAsia="en-US"/>
        </w:rPr>
        <w:t>Actelor adiționale pentru prelungirea contractelor de închiriere a spațiilor pentru desfăşurarea activităţii Compartimentelor relații publice în zona Toplița, zona Gheorgheni și zona Cristuru Secuiesc ale Serviciului administrație publică locală din cadrul Consiliului Judeţean Harghita</w:t>
      </w:r>
      <w:r w:rsidR="00C76F91">
        <w:rPr>
          <w:rFonts w:ascii="Calibri" w:hAnsi="Calibri"/>
          <w:sz w:val="26"/>
          <w:szCs w:val="26"/>
          <w:lang w:eastAsia="en-US"/>
        </w:rPr>
        <w:t>,</w:t>
      </w:r>
      <w:r w:rsidR="00C76F91" w:rsidRPr="00C76F91">
        <w:rPr>
          <w:rFonts w:ascii="Calibri" w:hAnsi="Calibri"/>
          <w:sz w:val="26"/>
          <w:szCs w:val="26"/>
          <w:lang w:eastAsia="en-US"/>
        </w:rPr>
        <w:t xml:space="preserve"> </w:t>
      </w:r>
      <w:r w:rsidRPr="00DE1E65">
        <w:rPr>
          <w:rFonts w:ascii="Calibri" w:hAnsi="Calibri"/>
          <w:sz w:val="26"/>
          <w:szCs w:val="26"/>
          <w:lang w:eastAsia="en-US"/>
        </w:rPr>
        <w:t xml:space="preserve">părţile au convenit de comun acord la modificarea </w:t>
      </w:r>
      <w:r w:rsidR="009766F1">
        <w:rPr>
          <w:rFonts w:ascii="Calibri" w:hAnsi="Calibri"/>
          <w:sz w:val="26"/>
          <w:szCs w:val="26"/>
          <w:lang w:eastAsia="en-US"/>
        </w:rPr>
        <w:t>C</w:t>
      </w:r>
      <w:r w:rsidRPr="00DE1E65">
        <w:rPr>
          <w:rFonts w:ascii="Calibri" w:hAnsi="Calibri"/>
          <w:sz w:val="26"/>
          <w:szCs w:val="26"/>
          <w:lang w:eastAsia="en-US"/>
        </w:rPr>
        <w:t xml:space="preserve">ontractului de închiriere nr. </w:t>
      </w:r>
      <w:r w:rsidR="009B4F16" w:rsidRPr="00896EC0">
        <w:rPr>
          <w:rFonts w:ascii="Calibri" w:hAnsi="Calibri"/>
          <w:sz w:val="26"/>
          <w:szCs w:val="26"/>
        </w:rPr>
        <w:t>ad.9994</w:t>
      </w:r>
      <w:r w:rsidR="009B4F16">
        <w:rPr>
          <w:rFonts w:ascii="Calibri" w:hAnsi="Calibri"/>
          <w:sz w:val="26"/>
          <w:szCs w:val="26"/>
        </w:rPr>
        <w:t>/</w:t>
      </w:r>
      <w:r>
        <w:rPr>
          <w:rFonts w:ascii="Calibri" w:hAnsi="Calibri"/>
          <w:sz w:val="26"/>
          <w:szCs w:val="26"/>
          <w:lang w:eastAsia="en-US"/>
        </w:rPr>
        <w:t>20721</w:t>
      </w:r>
      <w:r w:rsidRPr="00DE1E65">
        <w:rPr>
          <w:rFonts w:ascii="Calibri" w:hAnsi="Calibri"/>
          <w:sz w:val="26"/>
          <w:szCs w:val="26"/>
          <w:lang w:eastAsia="en-US"/>
        </w:rPr>
        <w:t>/201</w:t>
      </w:r>
      <w:r>
        <w:rPr>
          <w:rFonts w:ascii="Calibri" w:hAnsi="Calibri"/>
          <w:sz w:val="26"/>
          <w:szCs w:val="26"/>
          <w:lang w:eastAsia="en-US"/>
        </w:rPr>
        <w:t>4</w:t>
      </w:r>
      <w:r w:rsidRPr="00DE1E65">
        <w:rPr>
          <w:rFonts w:ascii="Calibri" w:hAnsi="Calibri"/>
          <w:sz w:val="26"/>
          <w:szCs w:val="26"/>
          <w:lang w:eastAsia="en-US"/>
        </w:rPr>
        <w:t xml:space="preserve"> după cum urmează:</w:t>
      </w:r>
    </w:p>
    <w:p w:rsidR="00DE1E65" w:rsidRPr="00DE1E65" w:rsidRDefault="00DE1E65" w:rsidP="00DE1E65">
      <w:pPr>
        <w:numPr>
          <w:ilvl w:val="0"/>
          <w:numId w:val="1"/>
        </w:numPr>
        <w:spacing w:before="120" w:after="120"/>
        <w:ind w:left="0" w:firstLine="0"/>
        <w:jc w:val="both"/>
        <w:rPr>
          <w:rFonts w:ascii="Calibri" w:hAnsi="Calibri"/>
          <w:b/>
          <w:sz w:val="26"/>
          <w:szCs w:val="26"/>
        </w:rPr>
      </w:pPr>
      <w:r w:rsidRPr="00DE1E65">
        <w:rPr>
          <w:rFonts w:ascii="Calibri" w:hAnsi="Calibri"/>
          <w:b/>
          <w:sz w:val="26"/>
          <w:szCs w:val="26"/>
        </w:rPr>
        <w:t>OBIECTUL ACTULUI ADIŢIONAL</w:t>
      </w:r>
    </w:p>
    <w:p w:rsidR="00DE1E65" w:rsidRPr="00DE1E65" w:rsidRDefault="00DE1E65" w:rsidP="00DE1E65">
      <w:pPr>
        <w:spacing w:before="120"/>
        <w:jc w:val="both"/>
        <w:rPr>
          <w:rFonts w:ascii="Calibri" w:hAnsi="Calibri"/>
          <w:sz w:val="26"/>
          <w:szCs w:val="26"/>
        </w:rPr>
      </w:pPr>
      <w:r w:rsidRPr="00DE1E65">
        <w:rPr>
          <w:rFonts w:ascii="Calibri" w:hAnsi="Calibri"/>
          <w:b/>
          <w:sz w:val="26"/>
          <w:szCs w:val="26"/>
        </w:rPr>
        <w:t>Art. I.</w:t>
      </w:r>
      <w:r w:rsidRPr="00DE1E65">
        <w:rPr>
          <w:rFonts w:ascii="Calibri" w:hAnsi="Calibri"/>
          <w:sz w:val="26"/>
          <w:szCs w:val="26"/>
        </w:rPr>
        <w:t xml:space="preserve"> Se modifică articolul </w:t>
      </w:r>
      <w:r w:rsidRPr="00DE1E65">
        <w:rPr>
          <w:rFonts w:ascii="Calibri" w:hAnsi="Calibri"/>
          <w:b/>
          <w:sz w:val="26"/>
          <w:szCs w:val="26"/>
        </w:rPr>
        <w:t>4.</w:t>
      </w:r>
      <w:r w:rsidRPr="00DE1E65">
        <w:rPr>
          <w:rFonts w:ascii="Calibri" w:hAnsi="Calibri"/>
          <w:sz w:val="26"/>
          <w:szCs w:val="26"/>
        </w:rPr>
        <w:t xml:space="preserve"> la capitolul </w:t>
      </w:r>
      <w:r w:rsidRPr="00DE1E65">
        <w:rPr>
          <w:rFonts w:ascii="Calibri" w:hAnsi="Calibri"/>
          <w:b/>
          <w:sz w:val="26"/>
          <w:szCs w:val="26"/>
        </w:rPr>
        <w:t>I</w:t>
      </w:r>
      <w:r>
        <w:rPr>
          <w:rFonts w:ascii="Calibri" w:hAnsi="Calibri"/>
          <w:b/>
          <w:sz w:val="26"/>
          <w:szCs w:val="26"/>
        </w:rPr>
        <w:t>V</w:t>
      </w:r>
      <w:r w:rsidRPr="00DE1E65">
        <w:rPr>
          <w:rFonts w:ascii="Calibri" w:hAnsi="Calibri"/>
          <w:b/>
          <w:sz w:val="26"/>
          <w:szCs w:val="26"/>
        </w:rPr>
        <w:t>. ,,</w:t>
      </w:r>
      <w:r w:rsidRPr="00DE1E65">
        <w:rPr>
          <w:rFonts w:ascii="Calibri" w:hAnsi="Calibri"/>
          <w:b/>
          <w:bCs/>
          <w:color w:val="000000"/>
          <w:spacing w:val="2"/>
          <w:sz w:val="26"/>
          <w:szCs w:val="26"/>
        </w:rPr>
        <w:t>Durata contractului</w:t>
      </w:r>
      <w:r w:rsidRPr="00DE1E65">
        <w:rPr>
          <w:rFonts w:ascii="Calibri" w:hAnsi="Calibri"/>
          <w:sz w:val="26"/>
          <w:szCs w:val="26"/>
        </w:rPr>
        <w:t xml:space="preserve">” din Contractul de închiriere nr. </w:t>
      </w:r>
      <w:r w:rsidR="00896EC0" w:rsidRPr="00896EC0">
        <w:rPr>
          <w:rFonts w:ascii="Calibri" w:hAnsi="Calibri"/>
          <w:sz w:val="26"/>
          <w:szCs w:val="26"/>
        </w:rPr>
        <w:t>ad.9994/20721</w:t>
      </w:r>
      <w:r w:rsidRPr="00DE1E65">
        <w:rPr>
          <w:rFonts w:ascii="Calibri" w:hAnsi="Calibri"/>
          <w:sz w:val="26"/>
          <w:szCs w:val="26"/>
        </w:rPr>
        <w:t>/201</w:t>
      </w:r>
      <w:r>
        <w:rPr>
          <w:rFonts w:ascii="Calibri" w:hAnsi="Calibri"/>
          <w:sz w:val="26"/>
          <w:szCs w:val="26"/>
        </w:rPr>
        <w:t>4</w:t>
      </w:r>
      <w:r w:rsidRPr="00DE1E65">
        <w:rPr>
          <w:rFonts w:ascii="Calibri" w:hAnsi="Calibri"/>
          <w:sz w:val="26"/>
          <w:szCs w:val="26"/>
        </w:rPr>
        <w:t xml:space="preserve"> după cum urmează:</w:t>
      </w:r>
    </w:p>
    <w:p w:rsidR="00DE1E65" w:rsidRPr="00DE1E65" w:rsidRDefault="00DE1E65" w:rsidP="00DE1E65">
      <w:pPr>
        <w:autoSpaceDE w:val="0"/>
        <w:autoSpaceDN w:val="0"/>
        <w:adjustRightInd w:val="0"/>
        <w:ind w:firstLine="708"/>
        <w:jc w:val="both"/>
        <w:rPr>
          <w:rFonts w:ascii="Calibri" w:hAnsi="Calibri"/>
          <w:sz w:val="26"/>
          <w:szCs w:val="26"/>
        </w:rPr>
      </w:pPr>
      <w:r w:rsidRPr="00DE1E65">
        <w:rPr>
          <w:rFonts w:ascii="Calibri" w:hAnsi="Calibri"/>
          <w:sz w:val="26"/>
          <w:szCs w:val="26"/>
        </w:rPr>
        <w:t xml:space="preserve">,, </w:t>
      </w:r>
      <w:r w:rsidRPr="00DE1E65">
        <w:rPr>
          <w:rFonts w:ascii="Calibri" w:hAnsi="Calibri"/>
          <w:b/>
          <w:sz w:val="26"/>
          <w:szCs w:val="26"/>
        </w:rPr>
        <w:t>Art. 4.</w:t>
      </w:r>
      <w:r w:rsidRPr="00DE1E65">
        <w:rPr>
          <w:rFonts w:ascii="Calibri" w:hAnsi="Calibri"/>
          <w:sz w:val="26"/>
          <w:szCs w:val="26"/>
        </w:rPr>
        <w:t xml:space="preserve"> Durata închirierii este de </w:t>
      </w:r>
      <w:r w:rsidR="0038133B" w:rsidRPr="0038133B">
        <w:rPr>
          <w:rFonts w:ascii="Calibri" w:hAnsi="Calibri"/>
          <w:b/>
          <w:sz w:val="26"/>
          <w:szCs w:val="26"/>
        </w:rPr>
        <w:t>6</w:t>
      </w:r>
      <w:r w:rsidRPr="0038133B">
        <w:rPr>
          <w:rFonts w:ascii="Calibri" w:hAnsi="Calibri"/>
          <w:b/>
          <w:sz w:val="26"/>
          <w:szCs w:val="26"/>
        </w:rPr>
        <w:t xml:space="preserve"> </w:t>
      </w:r>
      <w:r w:rsidRPr="00DE1E65">
        <w:rPr>
          <w:rFonts w:ascii="Calibri" w:hAnsi="Calibri"/>
          <w:b/>
          <w:sz w:val="26"/>
          <w:szCs w:val="26"/>
        </w:rPr>
        <w:t xml:space="preserve">ani </w:t>
      </w:r>
      <w:r w:rsidRPr="00DE1E65">
        <w:rPr>
          <w:rFonts w:ascii="Calibri" w:hAnsi="Calibri"/>
          <w:sz w:val="26"/>
          <w:szCs w:val="26"/>
        </w:rPr>
        <w:t xml:space="preserve">cu începere de la data de </w:t>
      </w:r>
      <w:r>
        <w:rPr>
          <w:rFonts w:ascii="Calibri" w:hAnsi="Calibri"/>
          <w:b/>
          <w:sz w:val="26"/>
          <w:szCs w:val="26"/>
        </w:rPr>
        <w:t>25.09</w:t>
      </w:r>
      <w:r w:rsidRPr="00DE1E65">
        <w:rPr>
          <w:rFonts w:ascii="Calibri" w:hAnsi="Calibri"/>
          <w:b/>
          <w:sz w:val="26"/>
          <w:szCs w:val="26"/>
        </w:rPr>
        <w:t xml:space="preserve"> 201</w:t>
      </w:r>
      <w:r>
        <w:rPr>
          <w:rFonts w:ascii="Calibri" w:hAnsi="Calibri"/>
          <w:b/>
          <w:sz w:val="26"/>
          <w:szCs w:val="26"/>
        </w:rPr>
        <w:t>4</w:t>
      </w:r>
      <w:r w:rsidRPr="00DE1E65">
        <w:rPr>
          <w:rFonts w:ascii="Calibri" w:hAnsi="Calibri"/>
          <w:sz w:val="26"/>
          <w:szCs w:val="26"/>
        </w:rPr>
        <w:t xml:space="preserve"> până la data de </w:t>
      </w:r>
      <w:r>
        <w:rPr>
          <w:rFonts w:ascii="Calibri" w:hAnsi="Calibri"/>
          <w:b/>
          <w:sz w:val="26"/>
          <w:szCs w:val="26"/>
        </w:rPr>
        <w:t>24.09.</w:t>
      </w:r>
      <w:r w:rsidRPr="00DE1E65">
        <w:rPr>
          <w:rFonts w:ascii="Calibri" w:hAnsi="Calibri"/>
          <w:b/>
          <w:bCs/>
          <w:sz w:val="26"/>
          <w:szCs w:val="26"/>
        </w:rPr>
        <w:t>20</w:t>
      </w:r>
      <w:r w:rsidR="0038133B">
        <w:rPr>
          <w:rFonts w:ascii="Calibri" w:hAnsi="Calibri"/>
          <w:b/>
          <w:bCs/>
          <w:sz w:val="26"/>
          <w:szCs w:val="26"/>
        </w:rPr>
        <w:t>20</w:t>
      </w:r>
      <w:r w:rsidR="00D8069D">
        <w:rPr>
          <w:rFonts w:ascii="Calibri" w:hAnsi="Calibri"/>
          <w:b/>
          <w:bCs/>
          <w:sz w:val="26"/>
          <w:szCs w:val="26"/>
        </w:rPr>
        <w:t>,</w:t>
      </w:r>
      <w:r w:rsidRPr="00DE1E65">
        <w:rPr>
          <w:rFonts w:ascii="Calibri" w:hAnsi="Calibri"/>
          <w:sz w:val="26"/>
          <w:szCs w:val="26"/>
        </w:rPr>
        <w:t xml:space="preserve"> cu posibilitate de prelungire prin act adiţional</w:t>
      </w:r>
      <w:r w:rsidRPr="00DE1E65">
        <w:rPr>
          <w:rFonts w:ascii="Calibri" w:hAnsi="Calibri"/>
          <w:sz w:val="26"/>
          <w:szCs w:val="26"/>
          <w:lang w:val="hu-HU"/>
        </w:rPr>
        <w:t>”</w:t>
      </w:r>
    </w:p>
    <w:p w:rsidR="00DE1E65" w:rsidRPr="00DE1E65" w:rsidRDefault="00DE1E65" w:rsidP="00DE1E65">
      <w:pPr>
        <w:jc w:val="both"/>
        <w:rPr>
          <w:rFonts w:ascii="Calibri" w:hAnsi="Calibri"/>
          <w:sz w:val="26"/>
          <w:szCs w:val="26"/>
          <w:lang w:val="hu-HU"/>
        </w:rPr>
      </w:pPr>
      <w:r w:rsidRPr="00DE1E65">
        <w:rPr>
          <w:rFonts w:ascii="Calibri" w:hAnsi="Calibri"/>
          <w:b/>
          <w:sz w:val="26"/>
          <w:szCs w:val="26"/>
        </w:rPr>
        <w:t>Art. II.</w:t>
      </w:r>
      <w:r w:rsidRPr="00DE1E65">
        <w:rPr>
          <w:rFonts w:ascii="Calibri" w:hAnsi="Calibri"/>
          <w:sz w:val="26"/>
          <w:szCs w:val="26"/>
        </w:rPr>
        <w:t xml:space="preserve"> Toate celelalte articole ale </w:t>
      </w:r>
      <w:r w:rsidR="00D8069D">
        <w:rPr>
          <w:rFonts w:ascii="Calibri" w:hAnsi="Calibri"/>
          <w:sz w:val="26"/>
          <w:szCs w:val="26"/>
        </w:rPr>
        <w:t>C</w:t>
      </w:r>
      <w:r w:rsidRPr="00DE1E65">
        <w:rPr>
          <w:rFonts w:ascii="Calibri" w:hAnsi="Calibri"/>
          <w:sz w:val="26"/>
          <w:szCs w:val="26"/>
        </w:rPr>
        <w:t xml:space="preserve">ontractului de închiriere nr. </w:t>
      </w:r>
      <w:r w:rsidR="00896EC0" w:rsidRPr="00896EC0">
        <w:rPr>
          <w:rFonts w:ascii="Calibri" w:hAnsi="Calibri"/>
          <w:sz w:val="26"/>
          <w:szCs w:val="26"/>
        </w:rPr>
        <w:t>ad.9994/20721</w:t>
      </w:r>
      <w:r w:rsidRPr="00DE1E65">
        <w:rPr>
          <w:rFonts w:ascii="Calibri" w:hAnsi="Calibri"/>
          <w:sz w:val="26"/>
          <w:szCs w:val="26"/>
        </w:rPr>
        <w:t>/201</w:t>
      </w:r>
      <w:r>
        <w:rPr>
          <w:rFonts w:ascii="Calibri" w:hAnsi="Calibri"/>
          <w:sz w:val="26"/>
          <w:szCs w:val="26"/>
        </w:rPr>
        <w:t>4</w:t>
      </w:r>
      <w:r w:rsidRPr="00DE1E65">
        <w:rPr>
          <w:rFonts w:ascii="Calibri" w:hAnsi="Calibri"/>
          <w:sz w:val="26"/>
          <w:szCs w:val="26"/>
        </w:rPr>
        <w:t>, rămân neschimbate.</w:t>
      </w:r>
    </w:p>
    <w:p w:rsidR="0016293F" w:rsidRPr="00E075B8" w:rsidRDefault="0016293F" w:rsidP="0016293F">
      <w:pPr>
        <w:pStyle w:val="DefaultText"/>
        <w:ind w:firstLine="720"/>
        <w:jc w:val="both"/>
        <w:rPr>
          <w:rFonts w:ascii="Calibri" w:hAnsi="Calibri"/>
          <w:sz w:val="26"/>
          <w:szCs w:val="26"/>
        </w:rPr>
      </w:pPr>
      <w:r w:rsidRPr="00E075B8">
        <w:rPr>
          <w:rFonts w:ascii="Calibri" w:hAnsi="Calibri"/>
          <w:sz w:val="26"/>
          <w:szCs w:val="26"/>
        </w:rPr>
        <w:t>Părţile au înţeles să încheie azi, ____________ 201</w:t>
      </w:r>
      <w:r w:rsidR="0038133B">
        <w:rPr>
          <w:rFonts w:ascii="Calibri" w:hAnsi="Calibri"/>
          <w:sz w:val="26"/>
          <w:szCs w:val="26"/>
        </w:rPr>
        <w:t>9</w:t>
      </w:r>
      <w:r w:rsidRPr="00E075B8">
        <w:rPr>
          <w:rFonts w:ascii="Calibri" w:hAnsi="Calibri"/>
          <w:sz w:val="26"/>
          <w:szCs w:val="26"/>
        </w:rPr>
        <w:t>, prezentul act adiţional în două exemplare, câte unul pentru fiecare parte.</w:t>
      </w:r>
    </w:p>
    <w:p w:rsidR="0016293F" w:rsidRPr="007830BF" w:rsidRDefault="0016293F" w:rsidP="0016293F">
      <w:pPr>
        <w:pStyle w:val="DefaultText"/>
        <w:ind w:firstLine="720"/>
        <w:jc w:val="both"/>
        <w:rPr>
          <w:rFonts w:ascii="Calibri" w:hAnsi="Calibri"/>
          <w:sz w:val="12"/>
          <w:szCs w:val="1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7"/>
        <w:gridCol w:w="4799"/>
      </w:tblGrid>
      <w:tr w:rsidR="007830BF" w:rsidRPr="007830BF" w:rsidTr="003B4F0C">
        <w:trPr>
          <w:jc w:val="center"/>
        </w:trPr>
        <w:tc>
          <w:tcPr>
            <w:tcW w:w="4503" w:type="dxa"/>
          </w:tcPr>
          <w:p w:rsidR="007830BF" w:rsidRPr="007830BF" w:rsidRDefault="007830BF" w:rsidP="007830BF">
            <w:pPr>
              <w:widowControl w:val="0"/>
              <w:autoSpaceDE w:val="0"/>
              <w:autoSpaceDN w:val="0"/>
              <w:spacing w:before="240" w:after="120"/>
              <w:jc w:val="center"/>
              <w:rPr>
                <w:rFonts w:ascii="Calibri" w:hAnsi="Calibri"/>
                <w:b/>
                <w:bCs/>
                <w:sz w:val="26"/>
                <w:szCs w:val="26"/>
                <w:lang w:eastAsia="en-US"/>
              </w:rPr>
            </w:pPr>
            <w:r w:rsidRPr="007830BF">
              <w:rPr>
                <w:rFonts w:ascii="Calibri" w:hAnsi="Calibri"/>
                <w:b/>
                <w:sz w:val="26"/>
                <w:szCs w:val="26"/>
                <w:u w:val="single"/>
                <w:lang w:eastAsia="en-US"/>
              </w:rPr>
              <w:t>Proprietar</w:t>
            </w:r>
          </w:p>
        </w:tc>
        <w:tc>
          <w:tcPr>
            <w:tcW w:w="4819" w:type="dxa"/>
          </w:tcPr>
          <w:p w:rsidR="007830BF" w:rsidRPr="007830BF" w:rsidRDefault="007830BF" w:rsidP="007830BF">
            <w:pPr>
              <w:widowControl w:val="0"/>
              <w:autoSpaceDE w:val="0"/>
              <w:autoSpaceDN w:val="0"/>
              <w:spacing w:before="240" w:after="120"/>
              <w:jc w:val="center"/>
              <w:rPr>
                <w:rFonts w:ascii="Calibri" w:hAnsi="Calibri"/>
                <w:b/>
                <w:bCs/>
                <w:sz w:val="26"/>
                <w:szCs w:val="26"/>
                <w:u w:val="single"/>
                <w:lang w:eastAsia="en-US"/>
              </w:rPr>
            </w:pPr>
            <w:r w:rsidRPr="007830BF">
              <w:rPr>
                <w:rFonts w:ascii="Calibri" w:hAnsi="Calibri"/>
                <w:b/>
                <w:bCs/>
                <w:sz w:val="26"/>
                <w:szCs w:val="26"/>
                <w:u w:val="single"/>
                <w:lang w:eastAsia="en-US"/>
              </w:rPr>
              <w:t>Chiriaş</w:t>
            </w:r>
          </w:p>
        </w:tc>
      </w:tr>
      <w:tr w:rsidR="007830BF" w:rsidRPr="007830BF" w:rsidTr="003B4F0C">
        <w:trPr>
          <w:jc w:val="center"/>
        </w:trPr>
        <w:tc>
          <w:tcPr>
            <w:tcW w:w="4503" w:type="dxa"/>
          </w:tcPr>
          <w:p w:rsidR="007830BF" w:rsidRPr="007830BF" w:rsidRDefault="007830BF" w:rsidP="007830B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Calibri" w:hAnsi="Calibri"/>
                <w:sz w:val="26"/>
                <w:szCs w:val="26"/>
                <w:lang w:eastAsia="en-US"/>
              </w:rPr>
            </w:pPr>
            <w:r w:rsidRPr="007830BF">
              <w:rPr>
                <w:rFonts w:ascii="Calibri" w:hAnsi="Calibri"/>
                <w:sz w:val="26"/>
                <w:szCs w:val="26"/>
                <w:lang w:eastAsia="en-US"/>
              </w:rPr>
              <w:t>Municipiul Topliţa, prin Consiliul Local al municipiului Topliţa</w:t>
            </w:r>
          </w:p>
        </w:tc>
        <w:tc>
          <w:tcPr>
            <w:tcW w:w="4819" w:type="dxa"/>
          </w:tcPr>
          <w:p w:rsidR="007830BF" w:rsidRPr="007830BF" w:rsidRDefault="007830BF" w:rsidP="007830B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Calibri" w:hAnsi="Calibri"/>
                <w:bCs/>
                <w:sz w:val="26"/>
                <w:szCs w:val="26"/>
                <w:lang w:eastAsia="en-US"/>
              </w:rPr>
            </w:pPr>
            <w:r w:rsidRPr="007830BF">
              <w:rPr>
                <w:rFonts w:ascii="Calibri" w:hAnsi="Calibri"/>
                <w:bCs/>
                <w:sz w:val="26"/>
                <w:szCs w:val="26"/>
                <w:lang w:eastAsia="en-US"/>
              </w:rPr>
              <w:t xml:space="preserve">Judeţul Harghita prin </w:t>
            </w:r>
          </w:p>
          <w:p w:rsidR="007830BF" w:rsidRPr="007830BF" w:rsidRDefault="007830BF" w:rsidP="007830B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Calibri" w:hAnsi="Calibri"/>
                <w:bCs/>
                <w:sz w:val="26"/>
                <w:szCs w:val="26"/>
                <w:lang w:eastAsia="en-US"/>
              </w:rPr>
            </w:pPr>
            <w:r w:rsidRPr="007830BF">
              <w:rPr>
                <w:rFonts w:ascii="Calibri" w:hAnsi="Calibri"/>
                <w:bCs/>
                <w:sz w:val="26"/>
                <w:szCs w:val="26"/>
                <w:lang w:eastAsia="en-US"/>
              </w:rPr>
              <w:t>Consiliul Judeţean Harghita</w:t>
            </w:r>
          </w:p>
        </w:tc>
      </w:tr>
    </w:tbl>
    <w:p w:rsidR="007830BF" w:rsidRPr="00C76F91" w:rsidRDefault="007830BF" w:rsidP="00EE7A11">
      <w:pPr>
        <w:widowControl w:val="0"/>
        <w:tabs>
          <w:tab w:val="center" w:pos="2260"/>
          <w:tab w:val="center" w:pos="7797"/>
        </w:tabs>
        <w:autoSpaceDE w:val="0"/>
        <w:autoSpaceDN w:val="0"/>
        <w:rPr>
          <w:rFonts w:ascii="Calibri" w:hAnsi="Calibri"/>
          <w:sz w:val="16"/>
          <w:szCs w:val="16"/>
          <w:u w:val="single"/>
          <w:lang w:eastAsia="en-US"/>
        </w:rPr>
      </w:pPr>
      <w:r w:rsidRPr="007830BF">
        <w:rPr>
          <w:rFonts w:ascii="Calibri" w:hAnsi="Calibri"/>
          <w:sz w:val="26"/>
          <w:szCs w:val="26"/>
          <w:lang w:eastAsia="en-US"/>
        </w:rPr>
        <w:tab/>
      </w:r>
      <w:r w:rsidRPr="007830BF">
        <w:rPr>
          <w:rFonts w:ascii="Calibri" w:hAnsi="Calibri"/>
          <w:sz w:val="26"/>
          <w:szCs w:val="26"/>
          <w:lang w:eastAsia="en-US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830BF" w:rsidRPr="007830BF" w:rsidTr="003B4F0C">
        <w:tc>
          <w:tcPr>
            <w:tcW w:w="9529" w:type="dxa"/>
          </w:tcPr>
          <w:p w:rsidR="007830BF" w:rsidRPr="007830BF" w:rsidRDefault="007830BF" w:rsidP="007830BF">
            <w:pPr>
              <w:widowControl w:val="0"/>
              <w:tabs>
                <w:tab w:val="center" w:pos="2260"/>
                <w:tab w:val="left" w:pos="7088"/>
              </w:tabs>
              <w:autoSpaceDE w:val="0"/>
              <w:autoSpaceDN w:val="0"/>
              <w:rPr>
                <w:rFonts w:ascii="Calibri" w:hAnsi="Calibri"/>
                <w:sz w:val="2"/>
                <w:szCs w:val="2"/>
                <w:u w:val="single"/>
                <w:lang w:eastAsia="en-US"/>
              </w:rPr>
            </w:pPr>
          </w:p>
        </w:tc>
      </w:tr>
    </w:tbl>
    <w:p w:rsidR="00EE7A11" w:rsidRDefault="00EE7A11" w:rsidP="007830BF">
      <w:pPr>
        <w:widowControl w:val="0"/>
        <w:tabs>
          <w:tab w:val="center" w:pos="2260"/>
          <w:tab w:val="left" w:pos="7088"/>
        </w:tabs>
        <w:autoSpaceDE w:val="0"/>
        <w:autoSpaceDN w:val="0"/>
        <w:rPr>
          <w:rFonts w:ascii="Calibri" w:hAnsi="Calibri"/>
          <w:bCs/>
          <w:sz w:val="26"/>
          <w:szCs w:val="26"/>
          <w:lang w:eastAsia="en-US"/>
        </w:rPr>
      </w:pPr>
    </w:p>
    <w:p w:rsidR="009F768A" w:rsidRPr="00EE7A11" w:rsidRDefault="009F768A" w:rsidP="007830BF">
      <w:pPr>
        <w:widowControl w:val="0"/>
        <w:tabs>
          <w:tab w:val="center" w:pos="2260"/>
          <w:tab w:val="left" w:pos="7088"/>
        </w:tabs>
        <w:autoSpaceDE w:val="0"/>
        <w:autoSpaceDN w:val="0"/>
        <w:rPr>
          <w:rFonts w:ascii="Calibri" w:hAnsi="Calibri"/>
          <w:bCs/>
          <w:sz w:val="26"/>
          <w:szCs w:val="26"/>
          <w:lang w:eastAsia="en-US"/>
        </w:rPr>
      </w:pPr>
    </w:p>
    <w:p w:rsidR="007830BF" w:rsidRPr="007830BF" w:rsidRDefault="007830BF" w:rsidP="007830BF">
      <w:pPr>
        <w:widowControl w:val="0"/>
        <w:tabs>
          <w:tab w:val="center" w:pos="2260"/>
          <w:tab w:val="left" w:pos="6804"/>
        </w:tabs>
        <w:autoSpaceDE w:val="0"/>
        <w:autoSpaceDN w:val="0"/>
        <w:rPr>
          <w:rFonts w:ascii="Calibri" w:hAnsi="Calibri"/>
          <w:bCs/>
          <w:sz w:val="26"/>
          <w:szCs w:val="26"/>
          <w:lang w:eastAsia="en-US"/>
        </w:rPr>
      </w:pPr>
      <w:r w:rsidRPr="007830BF">
        <w:rPr>
          <w:rFonts w:ascii="Calibri" w:hAnsi="Calibri"/>
          <w:bCs/>
          <w:sz w:val="26"/>
          <w:szCs w:val="26"/>
          <w:lang w:eastAsia="en-US"/>
        </w:rPr>
        <w:tab/>
        <w:t>Președinte</w:t>
      </w:r>
      <w:r w:rsidRPr="007830BF">
        <w:rPr>
          <w:rFonts w:ascii="Calibri" w:hAnsi="Calibri"/>
          <w:sz w:val="26"/>
          <w:szCs w:val="26"/>
          <w:lang w:eastAsia="en-US"/>
        </w:rPr>
        <w:tab/>
      </w:r>
      <w:r w:rsidRPr="007830BF">
        <w:rPr>
          <w:rFonts w:ascii="Calibri" w:hAnsi="Calibri"/>
          <w:bCs/>
          <w:sz w:val="26"/>
          <w:szCs w:val="26"/>
          <w:lang w:eastAsia="en-US"/>
        </w:rPr>
        <w:t xml:space="preserve"> Director general</w:t>
      </w:r>
    </w:p>
    <w:p w:rsidR="00DE1E65" w:rsidRPr="00DE1E65" w:rsidRDefault="007830BF" w:rsidP="007830BF">
      <w:pPr>
        <w:widowControl w:val="0"/>
        <w:tabs>
          <w:tab w:val="center" w:pos="2260"/>
          <w:tab w:val="left" w:pos="7088"/>
        </w:tabs>
        <w:autoSpaceDE w:val="0"/>
        <w:autoSpaceDN w:val="0"/>
        <w:rPr>
          <w:rFonts w:ascii="Calibri" w:hAnsi="Calibri"/>
          <w:sz w:val="26"/>
          <w:szCs w:val="26"/>
          <w:lang w:eastAsia="en-US"/>
        </w:rPr>
      </w:pPr>
      <w:r w:rsidRPr="007830BF">
        <w:rPr>
          <w:rFonts w:ascii="Calibri" w:hAnsi="Calibri"/>
          <w:sz w:val="26"/>
          <w:szCs w:val="26"/>
          <w:lang w:eastAsia="en-US"/>
        </w:rPr>
        <w:tab/>
        <w:t>Borboly Csaba</w:t>
      </w:r>
      <w:r w:rsidRPr="007830BF">
        <w:rPr>
          <w:rFonts w:ascii="Calibri" w:hAnsi="Calibri"/>
          <w:sz w:val="26"/>
          <w:szCs w:val="26"/>
          <w:lang w:eastAsia="en-US"/>
        </w:rPr>
        <w:tab/>
        <w:t>Birta Antal</w:t>
      </w:r>
      <w:bookmarkEnd w:id="0"/>
    </w:p>
    <w:sectPr w:rsidR="00DE1E65" w:rsidRPr="00DE1E65" w:rsidSect="007830BF">
      <w:pgSz w:w="11906" w:h="16838"/>
      <w:pgMar w:top="130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21C12"/>
    <w:multiLevelType w:val="hybridMultilevel"/>
    <w:tmpl w:val="DEE22488"/>
    <w:lvl w:ilvl="0" w:tplc="9DEE197A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93F"/>
    <w:rsid w:val="00003B34"/>
    <w:rsid w:val="00027F5F"/>
    <w:rsid w:val="0016293F"/>
    <w:rsid w:val="00176C1B"/>
    <w:rsid w:val="00203643"/>
    <w:rsid w:val="002502E0"/>
    <w:rsid w:val="0038133B"/>
    <w:rsid w:val="005108C9"/>
    <w:rsid w:val="00725AE5"/>
    <w:rsid w:val="007830BF"/>
    <w:rsid w:val="008741F9"/>
    <w:rsid w:val="008805A6"/>
    <w:rsid w:val="00896EC0"/>
    <w:rsid w:val="009766F1"/>
    <w:rsid w:val="009B4F16"/>
    <w:rsid w:val="009F768A"/>
    <w:rsid w:val="00AC2E87"/>
    <w:rsid w:val="00C764A4"/>
    <w:rsid w:val="00C76F91"/>
    <w:rsid w:val="00D8069D"/>
    <w:rsid w:val="00DC3B9B"/>
    <w:rsid w:val="00DE1E65"/>
    <w:rsid w:val="00EE7A11"/>
    <w:rsid w:val="00F92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1629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Text">
    <w:name w:val="Default Text"/>
    <w:basedOn w:val="Normal"/>
    <w:rsid w:val="0016293F"/>
    <w:pPr>
      <w:overflowPunct w:val="0"/>
      <w:autoSpaceDE w:val="0"/>
      <w:autoSpaceDN w:val="0"/>
      <w:adjustRightInd w:val="0"/>
      <w:textAlignment w:val="baseline"/>
    </w:pPr>
    <w:rPr>
      <w:szCs w:val="20"/>
      <w:lang w:eastAsia="en-US"/>
    </w:rPr>
  </w:style>
  <w:style w:type="table" w:styleId="TableGrid">
    <w:name w:val="Table Grid"/>
    <w:basedOn w:val="TableNormal"/>
    <w:uiPriority w:val="59"/>
    <w:rsid w:val="00783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1629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Text">
    <w:name w:val="Default Text"/>
    <w:basedOn w:val="Normal"/>
    <w:rsid w:val="0016293F"/>
    <w:pPr>
      <w:overflowPunct w:val="0"/>
      <w:autoSpaceDE w:val="0"/>
      <w:autoSpaceDN w:val="0"/>
      <w:adjustRightInd w:val="0"/>
      <w:textAlignment w:val="baseline"/>
    </w:pPr>
    <w:rPr>
      <w:szCs w:val="20"/>
      <w:lang w:eastAsia="en-US"/>
    </w:rPr>
  </w:style>
  <w:style w:type="table" w:styleId="TableGrid">
    <w:name w:val="Table Grid"/>
    <w:basedOn w:val="TableNormal"/>
    <w:uiPriority w:val="59"/>
    <w:rsid w:val="00783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1C2B3-5E5C-442A-ACEE-FE9A92C7C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314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Kovacs Zoltan</dc:creator>
  <cp:lastModifiedBy>Kovacs Zoltan</cp:lastModifiedBy>
  <cp:revision>19</cp:revision>
  <cp:lastPrinted>2018-07-17T09:07:00Z</cp:lastPrinted>
  <dcterms:created xsi:type="dcterms:W3CDTF">2015-06-02T05:49:00Z</dcterms:created>
  <dcterms:modified xsi:type="dcterms:W3CDTF">2019-06-04T10:30:00Z</dcterms:modified>
</cp:coreProperties>
</file>